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2">
      <w:pPr>
        <w:spacing w:after="12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Application form for the position of parent/carer governor at Blatchington Mill School</w:t>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rPr>
      </w:pPr>
      <w:r w:rsidDel="00000000" w:rsidR="00000000" w:rsidRPr="00000000">
        <w:rPr>
          <w:rFonts w:ascii="Calibri" w:cs="Calibri" w:eastAsia="Calibri" w:hAnsi="Calibri"/>
          <w:b w:val="1"/>
          <w:rtl w:val="0"/>
        </w:rPr>
        <w:t xml:space="preserve">Please email to David Harvey, Clerk to the Full Board of Governors:</w:t>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clerktogovernors@blatchingtonmill.org.uk by </w:t>
      </w:r>
      <w:r w:rsidDel="00000000" w:rsidR="00000000" w:rsidRPr="00000000">
        <w:rPr>
          <w:rFonts w:ascii="Calibri" w:cs="Calibri" w:eastAsia="Calibri" w:hAnsi="Calibri"/>
          <w:b w:val="1"/>
          <w:u w:val="single"/>
          <w:rtl w:val="0"/>
        </w:rPr>
        <w:t xml:space="preserve">Wednesday 6th December 2023</w:t>
      </w:r>
      <w:r w:rsidDel="00000000" w:rsidR="00000000" w:rsidRPr="00000000">
        <w:rPr>
          <w:rtl w:val="0"/>
        </w:rPr>
      </w:r>
    </w:p>
    <w:p w:rsidR="00000000" w:rsidDel="00000000" w:rsidP="00000000" w:rsidRDefault="00000000" w:rsidRPr="00000000" w14:paraId="00000006">
      <w:pPr>
        <w:rPr>
          <w:rFonts w:ascii="Calibri" w:cs="Calibri" w:eastAsia="Calibri" w:hAnsi="Calibri"/>
          <w:b w:val="1"/>
          <w:sz w:val="22"/>
          <w:szCs w:val="22"/>
        </w:rPr>
      </w:pPr>
      <w:r w:rsidDel="00000000" w:rsidR="00000000" w:rsidRPr="00000000">
        <w:rPr>
          <w:rtl w:val="0"/>
        </w:rPr>
      </w:r>
    </w:p>
    <w:tbl>
      <w:tblPr>
        <w:tblStyle w:val="Table1"/>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5"/>
        <w:gridCol w:w="4399"/>
        <w:tblGridChange w:id="0">
          <w:tblGrid>
            <w:gridCol w:w="4655"/>
            <w:gridCol w:w="4399"/>
          </w:tblGrid>
        </w:tblGridChange>
      </w:tblGrid>
      <w:tr>
        <w:trPr>
          <w:cantSplit w:val="0"/>
          <w:tblHeader w:val="0"/>
        </w:trPr>
        <w:tc>
          <w:tcPr>
            <w:shd w:fill="auto" w:val="clear"/>
          </w:tcPr>
          <w:p w:rsidR="00000000" w:rsidDel="00000000" w:rsidP="00000000" w:rsidRDefault="00000000" w:rsidRPr="00000000" w14:paraId="0000000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Candidate:</w:t>
            </w:r>
          </w:p>
          <w:p w:rsidR="00000000" w:rsidDel="00000000" w:rsidP="00000000" w:rsidRDefault="00000000" w:rsidRPr="00000000" w14:paraId="00000008">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0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Child:</w:t>
            </w:r>
          </w:p>
        </w:tc>
      </w:tr>
      <w:tr>
        <w:trPr>
          <w:cantSplit w:val="0"/>
          <w:tblHeader w:val="0"/>
        </w:trPr>
        <w:tc>
          <w:tcPr>
            <w:gridSpan w:val="2"/>
            <w:shd w:fill="auto" w:val="clear"/>
          </w:tcPr>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certify that the information on this form is correct and that I am not disqualified for appointment as a school governor for any reasons given in Schedule 4 of The School Governance (Constitution) (England) Regulations 2012: </w:t>
            </w:r>
            <w:hyperlink r:id="rId7">
              <w:r w:rsidDel="00000000" w:rsidR="00000000" w:rsidRPr="00000000">
                <w:rPr>
                  <w:rFonts w:ascii="Calibri" w:cs="Calibri" w:eastAsia="Calibri" w:hAnsi="Calibri"/>
                  <w:color w:val="0000ff"/>
                  <w:sz w:val="22"/>
                  <w:szCs w:val="22"/>
                  <w:u w:val="single"/>
                  <w:rtl w:val="0"/>
                </w:rPr>
                <w:t xml:space="preserve">http://www.legislation.gov.uk/uksi/2012/1034/schedule/4/made</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inform the clerk to the governors if I subsequently become ineligible.</w:t>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that I will be asked to apply for a Disclosure and Barring check before appointed: </w:t>
            </w:r>
            <w:hyperlink r:id="rId8">
              <w:r w:rsidDel="00000000" w:rsidR="00000000" w:rsidRPr="00000000">
                <w:rPr>
                  <w:rFonts w:ascii="Calibri" w:cs="Calibri" w:eastAsia="Calibri" w:hAnsi="Calibri"/>
                  <w:color w:val="0000ff"/>
                  <w:sz w:val="22"/>
                  <w:szCs w:val="22"/>
                  <w:u w:val="single"/>
                  <w:rtl w:val="0"/>
                </w:rPr>
                <w:t xml:space="preserve">https://www.gov.uk/disclosure-barring-service-check</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Candidate’s signature:</w:t>
            </w:r>
          </w:p>
          <w:p w:rsidR="00000000" w:rsidDel="00000000" w:rsidP="00000000" w:rsidRDefault="00000000" w:rsidRPr="00000000" w14:paraId="00000011">
            <w:pPr>
              <w:jc w:val="both"/>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13">
      <w:pPr>
        <w:jc w:val="both"/>
        <w:rPr>
          <w:rFonts w:ascii="Calibri" w:cs="Calibri" w:eastAsia="Calibri" w:hAnsi="Calibri"/>
          <w:b w:val="1"/>
          <w:sz w:val="22"/>
          <w:szCs w:val="22"/>
        </w:rPr>
      </w:pPr>
      <w:r w:rsidDel="00000000" w:rsidR="00000000" w:rsidRPr="00000000">
        <w:rPr>
          <w:rtl w:val="0"/>
        </w:rPr>
      </w:r>
    </w:p>
    <w:tbl>
      <w:tblPr>
        <w:tblStyle w:val="Table2"/>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54"/>
        <w:tblGridChange w:id="0">
          <w:tblGrid>
            <w:gridCol w:w="9054"/>
          </w:tblGrid>
        </w:tblGridChange>
      </w:tblGrid>
      <w:tr>
        <w:trPr>
          <w:cantSplit w:val="0"/>
          <w:trHeight w:val="6466" w:hRule="atLeast"/>
          <w:tblHeader w:val="0"/>
        </w:trPr>
        <w:tc>
          <w:tcPr>
            <w:shd w:fill="auto" w:val="clear"/>
          </w:tcPr>
          <w:p w:rsidR="00000000" w:rsidDel="00000000" w:rsidP="00000000" w:rsidRDefault="00000000" w:rsidRPr="00000000" w14:paraId="00000014">
            <w:pP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Candidate’s supporting statement (between 150 &amp; 200 words)</w:t>
            </w:r>
          </w:p>
          <w:p w:rsidR="00000000" w:rsidDel="00000000" w:rsidP="00000000" w:rsidRDefault="00000000" w:rsidRPr="00000000" w14:paraId="00000015">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outline your reasons for wanting to become a governor and what you feel you can offer </w:t>
            </w:r>
            <w:r w:rsidDel="00000000" w:rsidR="00000000" w:rsidRPr="00000000">
              <w:rPr>
                <w:rFonts w:ascii="Calibri" w:cs="Calibri" w:eastAsia="Calibri" w:hAnsi="Calibri"/>
                <w:sz w:val="22"/>
                <w:szCs w:val="22"/>
                <w:rtl w:val="0"/>
              </w:rPr>
              <w:t xml:space="preserve">our </w:t>
            </w:r>
            <w:r w:rsidDel="00000000" w:rsidR="00000000" w:rsidRPr="00000000">
              <w:rPr>
                <w:rFonts w:ascii="Calibri" w:cs="Calibri" w:eastAsia="Calibri" w:hAnsi="Calibri"/>
                <w:color w:val="000000"/>
                <w:sz w:val="22"/>
                <w:szCs w:val="22"/>
                <w:rtl w:val="0"/>
              </w:rPr>
              <w:t xml:space="preserve">school. Include any specific skills you bring such as professional or business expertise or experience in interpreting data. You may include any information you think may be relevant, for example about your work and life experiences or any skills you have gained through voluntary work.</w:t>
            </w:r>
          </w:p>
          <w:p w:rsidR="00000000" w:rsidDel="00000000" w:rsidP="00000000" w:rsidRDefault="00000000" w:rsidRPr="00000000" w14:paraId="00000016">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29">
      <w:pPr>
        <w:spacing w:after="120" w:lineRule="auto"/>
        <w:rPr>
          <w:rFonts w:ascii="Calibri" w:cs="Calibri" w:eastAsia="Calibri" w:hAnsi="Calibri"/>
          <w:sz w:val="22"/>
          <w:szCs w:val="22"/>
        </w:rPr>
      </w:pPr>
      <w:r w:rsidDel="00000000" w:rsidR="00000000" w:rsidRPr="00000000">
        <w:rPr>
          <w:rtl w:val="0"/>
        </w:rPr>
      </w:r>
    </w:p>
    <w:sectPr>
      <w:headerReference r:id="rId9" w:type="default"/>
      <w:footerReference r:id="rId10" w:type="default"/>
      <w:pgSz w:h="16840" w:w="11900" w:orient="portrait"/>
      <w:pgMar w:bottom="1134"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0"/>
        <w:tab w:val="center" w:leader="none" w:pos="4678"/>
        <w:tab w:val="right" w:leader="none" w:pos="9449"/>
      </w:tabs>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tabs>
        <w:tab w:val="left" w:leader="none" w:pos="5954"/>
      </w:tabs>
      <w:ind w:left="5760" w:hanging="5760"/>
      <w:rPr>
        <w:rFonts w:ascii="Calibri" w:cs="Calibri" w:eastAsia="Calibri" w:hAnsi="Calibri"/>
        <w:sz w:val="22"/>
        <w:szCs w:val="22"/>
      </w:rPr>
    </w:pPr>
    <w:r w:rsidDel="00000000" w:rsidR="00000000" w:rsidRPr="00000000">
      <w:rPr>
        <w:rFonts w:ascii="Arial" w:cs="Arial" w:eastAsia="Arial" w:hAnsi="Arial"/>
        <w:sz w:val="18"/>
        <w:szCs w:val="18"/>
        <w:rtl w:val="0"/>
      </w:rPr>
      <w:t xml:space="preserve">                                                                         </w:t>
      <w:tab/>
    </w:r>
    <w:r w:rsidDel="00000000" w:rsidR="00000000" w:rsidRPr="00000000">
      <w:rPr>
        <w:rFonts w:ascii="Arial" w:cs="Arial" w:eastAsia="Arial" w:hAnsi="Arial"/>
        <w:sz w:val="18"/>
        <w:szCs w:val="18"/>
      </w:rPr>
      <w:drawing>
        <wp:inline distB="0" distT="0" distL="0" distR="0">
          <wp:extent cx="2089521" cy="850259"/>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89521" cy="850259"/>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ind w:left="6480" w:hanging="43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F0242"/>
    <w:pPr>
      <w:ind w:left="720"/>
      <w:contextualSpacing w:val="1"/>
    </w:pPr>
  </w:style>
  <w:style w:type="paragraph" w:styleId="Header">
    <w:name w:val="header"/>
    <w:basedOn w:val="Normal"/>
    <w:link w:val="HeaderChar"/>
    <w:uiPriority w:val="99"/>
    <w:unhideWhenUsed w:val="1"/>
    <w:rsid w:val="00B02E4A"/>
    <w:pPr>
      <w:tabs>
        <w:tab w:val="center" w:pos="4513"/>
        <w:tab w:val="right" w:pos="9026"/>
      </w:tabs>
    </w:pPr>
  </w:style>
  <w:style w:type="character" w:styleId="HeaderChar" w:customStyle="1">
    <w:name w:val="Header Char"/>
    <w:basedOn w:val="DefaultParagraphFont"/>
    <w:link w:val="Header"/>
    <w:uiPriority w:val="99"/>
    <w:rsid w:val="00B02E4A"/>
  </w:style>
  <w:style w:type="paragraph" w:styleId="Footer">
    <w:name w:val="footer"/>
    <w:basedOn w:val="Normal"/>
    <w:link w:val="FooterChar"/>
    <w:uiPriority w:val="99"/>
    <w:unhideWhenUsed w:val="1"/>
    <w:rsid w:val="00B02E4A"/>
    <w:pPr>
      <w:tabs>
        <w:tab w:val="center" w:pos="4513"/>
        <w:tab w:val="right" w:pos="9026"/>
      </w:tabs>
    </w:pPr>
  </w:style>
  <w:style w:type="character" w:styleId="FooterChar" w:customStyle="1">
    <w:name w:val="Footer Char"/>
    <w:basedOn w:val="DefaultParagraphFont"/>
    <w:link w:val="Footer"/>
    <w:uiPriority w:val="99"/>
    <w:rsid w:val="00B02E4A"/>
  </w:style>
  <w:style w:type="character" w:styleId="Hyperlink">
    <w:name w:val="Hyperlink"/>
    <w:rsid w:val="00B02E4A"/>
    <w:rPr>
      <w:rFonts w:cs="Times New Roman"/>
      <w:color w:val="0000ff"/>
      <w:u w:val="single"/>
    </w:rPr>
  </w:style>
  <w:style w:type="paragraph" w:styleId="NormalWeb">
    <w:name w:val="Normal (Web)"/>
    <w:basedOn w:val="Normal"/>
    <w:uiPriority w:val="99"/>
    <w:unhideWhenUsed w:val="1"/>
    <w:rsid w:val="00D60E9B"/>
    <w:pPr>
      <w:spacing w:after="100" w:afterAutospacing="1" w:before="100" w:beforeAutospacing="1"/>
    </w:pPr>
    <w:rPr>
      <w:rFonts w:ascii="Times" w:cs="Times New Roman" w:hAnsi="Times"/>
      <w:sz w:val="20"/>
      <w:szCs w:val="20"/>
    </w:rPr>
  </w:style>
  <w:style w:type="character" w:styleId="Emphasis">
    <w:name w:val="Emphasis"/>
    <w:basedOn w:val="DefaultParagraphFont"/>
    <w:uiPriority w:val="20"/>
    <w:qFormat w:val="1"/>
    <w:rsid w:val="000840B5"/>
    <w:rPr>
      <w:i w:val="1"/>
      <w:iCs w:val="1"/>
    </w:rPr>
  </w:style>
  <w:style w:type="paragraph" w:styleId="BalloonText">
    <w:name w:val="Balloon Text"/>
    <w:basedOn w:val="Normal"/>
    <w:link w:val="BalloonTextChar"/>
    <w:uiPriority w:val="99"/>
    <w:semiHidden w:val="1"/>
    <w:unhideWhenUsed w:val="1"/>
    <w:rsid w:val="00AC2827"/>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C2827"/>
    <w:rPr>
      <w:rFonts w:ascii="Tahoma" w:cs="Tahoma" w:hAnsi="Tahoma"/>
      <w:sz w:val="16"/>
      <w:szCs w:val="16"/>
    </w:rPr>
  </w:style>
  <w:style w:type="character" w:styleId="FollowedHyperlink">
    <w:name w:val="FollowedHyperlink"/>
    <w:basedOn w:val="DefaultParagraphFont"/>
    <w:uiPriority w:val="99"/>
    <w:semiHidden w:val="1"/>
    <w:unhideWhenUsed w:val="1"/>
    <w:rsid w:val="00ED7FCD"/>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egislation.gov.uk/uksi/2012/1034/schedule/4/made" TargetMode="External"/><Relationship Id="rId8" Type="http://schemas.openxmlformats.org/officeDocument/2006/relationships/hyperlink" Target="https://www.gov.uk/disclosure-barring-service-chec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yCA3A9c5JlCR8crNTrZNpzX5FQ==">CgMxLjAyCGguZ2pkZ3hzOAByITFCVlhkYjFFSGgxSHVNckxGdnFWajR2MmhqMGtoX2NUOQ==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2023-11-15T09:19:00Z</dcterms:created>
  <dc:creator>Marina Gutierrez</dc:creator>
</cp:coreProperties>
</file>